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B2" w:rsidRPr="007D73B2" w:rsidRDefault="007D73B2" w:rsidP="007D73B2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Calibri"/>
          <w:b/>
          <w:sz w:val="48"/>
          <w:szCs w:val="48"/>
          <w:lang w:eastAsia="ar-SA"/>
        </w:rPr>
      </w:pPr>
      <w:r w:rsidRPr="007D73B2">
        <w:rPr>
          <w:rFonts w:ascii="Times New Roman" w:eastAsia="Times New Roman" w:hAnsi="Times New Roman" w:cs="Calibri"/>
          <w:b/>
          <w:noProof/>
          <w:sz w:val="44"/>
          <w:szCs w:val="44"/>
        </w:rPr>
        <w:drawing>
          <wp:inline distT="0" distB="0" distL="0" distR="0" wp14:anchorId="5D882CE1" wp14:editId="4C2EA627">
            <wp:extent cx="523875" cy="5715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3B2" w:rsidRPr="007D73B2" w:rsidRDefault="007D73B2" w:rsidP="007D73B2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Calibri"/>
          <w:b/>
          <w:sz w:val="48"/>
          <w:szCs w:val="48"/>
          <w:lang w:eastAsia="ar-SA"/>
        </w:rPr>
      </w:pPr>
      <w:r w:rsidRPr="007D73B2">
        <w:rPr>
          <w:rFonts w:ascii="Times New Roman" w:eastAsia="Times New Roman" w:hAnsi="Times New Roman" w:cs="Calibri"/>
          <w:b/>
          <w:sz w:val="48"/>
          <w:szCs w:val="48"/>
          <w:lang w:eastAsia="ar-SA"/>
        </w:rPr>
        <w:t xml:space="preserve">Собрание депутатов </w:t>
      </w:r>
    </w:p>
    <w:p w:rsidR="007D73B2" w:rsidRPr="007D73B2" w:rsidRDefault="007D73B2" w:rsidP="007D73B2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Calibri"/>
          <w:b/>
          <w:sz w:val="40"/>
          <w:szCs w:val="40"/>
          <w:lang w:eastAsia="ar-SA"/>
        </w:rPr>
      </w:pPr>
      <w:r w:rsidRPr="007D73B2">
        <w:rPr>
          <w:rFonts w:ascii="Times New Roman" w:eastAsia="Times New Roman" w:hAnsi="Times New Roman" w:cs="Calibri"/>
          <w:b/>
          <w:sz w:val="40"/>
          <w:szCs w:val="40"/>
          <w:lang w:eastAsia="ar-SA"/>
        </w:rPr>
        <w:t>Катав–Ивановского муниципального района</w:t>
      </w:r>
    </w:p>
    <w:p w:rsidR="007D73B2" w:rsidRPr="007D73B2" w:rsidRDefault="007D73B2" w:rsidP="007D73B2">
      <w:pPr>
        <w:tabs>
          <w:tab w:val="center" w:pos="3969"/>
        </w:tabs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Calibri"/>
          <w:b/>
          <w:sz w:val="44"/>
          <w:szCs w:val="44"/>
          <w:lang w:eastAsia="ar-SA"/>
        </w:rPr>
      </w:pPr>
      <w:r w:rsidRPr="007D73B2">
        <w:rPr>
          <w:rFonts w:ascii="Times New Roman" w:eastAsia="Times New Roman" w:hAnsi="Times New Roman" w:cs="Calibri"/>
          <w:b/>
          <w:sz w:val="44"/>
          <w:szCs w:val="44"/>
          <w:lang w:eastAsia="ar-SA"/>
        </w:rPr>
        <w:t>РЕШЕНИЕ</w:t>
      </w:r>
    </w:p>
    <w:p w:rsidR="007D73B2" w:rsidRPr="007D73B2" w:rsidRDefault="005529AC" w:rsidP="007D73B2">
      <w:pPr>
        <w:suppressAutoHyphens/>
        <w:spacing w:after="0" w:line="240" w:lineRule="auto"/>
        <w:rPr>
          <w:rFonts w:ascii="Times New Roman" w:eastAsia="Times New Roman" w:hAnsi="Times New Roman" w:cs="Calibri"/>
          <w:sz w:val="27"/>
          <w:szCs w:val="27"/>
          <w:lang w:eastAsia="ar-SA"/>
        </w:rPr>
      </w:pPr>
      <w:r>
        <w:rPr>
          <w:rFonts w:ascii="Times New Roman" w:eastAsia="Times New Roman" w:hAnsi="Times New Roman" w:cs="Calibri"/>
          <w:sz w:val="26"/>
          <w:szCs w:val="20"/>
          <w:lang w:eastAsia="ar-SA"/>
        </w:rPr>
        <w:pict>
          <v:line id="Line 3" o:spid="_x0000_s1027" style="position:absolute;z-index:251660288" from="-11.5pt,2.55pt" to="528.5pt,2.55pt" strokeweight="1.06mm">
            <v:stroke joinstyle="miter"/>
          </v:line>
        </w:pict>
      </w:r>
    </w:p>
    <w:p w:rsidR="007D73B2" w:rsidRPr="007D73B2" w:rsidRDefault="00492AAC" w:rsidP="007D73B2">
      <w:pPr>
        <w:suppressAutoHyphens/>
        <w:spacing w:after="0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sz w:val="28"/>
          <w:szCs w:val="28"/>
          <w:lang w:eastAsia="ar-SA"/>
        </w:rPr>
        <w:t>«14</w:t>
      </w:r>
      <w:r w:rsidR="007D73B2" w:rsidRPr="007D73B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»   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марта</w:t>
      </w:r>
      <w:r w:rsidR="007D73B2" w:rsidRPr="007D73B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2018 года                                                                                  № 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288</w:t>
      </w:r>
    </w:p>
    <w:p w:rsidR="007D73B2" w:rsidRPr="007D73B2" w:rsidRDefault="007D73B2" w:rsidP="007D73B2">
      <w:pPr>
        <w:suppressAutoHyphens/>
        <w:spacing w:after="0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7D73B2" w:rsidRPr="005529AC" w:rsidRDefault="007D73B2" w:rsidP="005529AC">
      <w:pPr>
        <w:tabs>
          <w:tab w:val="left" w:pos="5812"/>
        </w:tabs>
        <w:suppressAutoHyphens/>
        <w:spacing w:after="0" w:line="240" w:lineRule="auto"/>
        <w:ind w:right="4819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Об обращении к Губернатору Челябинской области по вопросу нецелесообразности</w:t>
      </w:r>
      <w:r w:rsidR="005529AC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</w:t>
      </w:r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создания национального парка «</w:t>
      </w:r>
      <w:proofErr w:type="spellStart"/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Зигальга</w:t>
      </w:r>
      <w:proofErr w:type="spellEnd"/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»</w:t>
      </w:r>
      <w:r w:rsidR="005529AC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</w:t>
      </w:r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на территории Катав-Ивановского</w:t>
      </w:r>
      <w:r w:rsidR="005529AC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</w:t>
      </w:r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муниципаль</w:t>
      </w:r>
      <w:r w:rsidR="005529AC">
        <w:rPr>
          <w:rFonts w:ascii="Times New Roman" w:eastAsia="Times New Roman" w:hAnsi="Times New Roman" w:cs="Calibri"/>
          <w:sz w:val="26"/>
          <w:szCs w:val="26"/>
          <w:lang w:eastAsia="ar-SA"/>
        </w:rPr>
        <w:t>ного района Челябинской области</w:t>
      </w:r>
    </w:p>
    <w:p w:rsidR="007D73B2" w:rsidRPr="007D73B2" w:rsidRDefault="007D73B2" w:rsidP="007D73B2">
      <w:pPr>
        <w:tabs>
          <w:tab w:val="left" w:pos="5103"/>
        </w:tabs>
        <w:suppressAutoHyphens/>
        <w:spacing w:after="0" w:line="240" w:lineRule="auto"/>
        <w:ind w:right="4252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7D73B2" w:rsidRPr="007D73B2" w:rsidRDefault="007D73B2" w:rsidP="007D73B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7D73B2" w:rsidRPr="005529AC" w:rsidRDefault="007D73B2" w:rsidP="005529AC">
      <w:pPr>
        <w:suppressAutoHyphens/>
        <w:spacing w:after="0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7D73B2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</w:t>
      </w:r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Обсудив  информацию   начальника   отдела  по  развитию  туризма Администрации Катав-Ивановского муниципального района Решетова А.С. по вопросу создания национального парка «</w:t>
      </w:r>
      <w:proofErr w:type="spellStart"/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Зигальга</w:t>
      </w:r>
      <w:proofErr w:type="spellEnd"/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» на территории Катав-Ивановского муниципального района Челябинской области, в соответствии с Федеральным законом от 06.10.2003 № </w:t>
      </w:r>
      <w:bookmarkStart w:id="0" w:name="_GoBack"/>
      <w:bookmarkEnd w:id="0"/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131-ФЗ «Об общих принципах организации местного самоуправления в Российской Федерации»,   Уставом Катав-Ивановского муниципального района, Собрание депутатов Катав-Ивановского муниципального района </w:t>
      </w:r>
    </w:p>
    <w:p w:rsidR="007D73B2" w:rsidRPr="005529AC" w:rsidRDefault="007D73B2" w:rsidP="005529AC">
      <w:pPr>
        <w:suppressAutoHyphens/>
        <w:spacing w:after="0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РЕШАЕТ:</w:t>
      </w:r>
    </w:p>
    <w:p w:rsidR="007D73B2" w:rsidRPr="005529AC" w:rsidRDefault="007D73B2" w:rsidP="005529AC">
      <w:pPr>
        <w:suppressAutoHyphens/>
        <w:spacing w:after="0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1. Принять информацию   начальника   отдела  по  развитию  туризма Администрации Катав-Ивановского муниципального района Решетова А.С. по вопросу создания национального парка «</w:t>
      </w:r>
      <w:proofErr w:type="spellStart"/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Зигальга</w:t>
      </w:r>
      <w:proofErr w:type="spellEnd"/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» на территории Катав-Ивановского муниципального района Челябинской области к сведению.</w:t>
      </w:r>
    </w:p>
    <w:p w:rsidR="007D73B2" w:rsidRPr="005529AC" w:rsidRDefault="007D73B2" w:rsidP="005529AC">
      <w:pPr>
        <w:suppressAutoHyphens/>
        <w:spacing w:after="0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2.Направить обращение Собрания депутатов Катав-Ивановского муниципального района по вопросу нецелесообразности создания национального парка «</w:t>
      </w:r>
      <w:proofErr w:type="spellStart"/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Зигальга</w:t>
      </w:r>
      <w:proofErr w:type="spellEnd"/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» на территории Катав-Ивановского муниципального района в адрес Губернатора Челябинской области.</w:t>
      </w:r>
    </w:p>
    <w:p w:rsidR="007D73B2" w:rsidRPr="005529AC" w:rsidRDefault="007D73B2" w:rsidP="005529AC">
      <w:pPr>
        <w:suppressAutoHyphens/>
        <w:spacing w:after="0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3.Контроль за выполнением Решения возложить на Председателя Собрания депутатов Катав-Ивановского муниципального района Рудакова Н.В.</w:t>
      </w:r>
    </w:p>
    <w:p w:rsidR="007D73B2" w:rsidRPr="005529AC" w:rsidRDefault="007D73B2" w:rsidP="005529AC">
      <w:pPr>
        <w:suppressAutoHyphens/>
        <w:spacing w:after="0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7D73B2" w:rsidRPr="005529AC" w:rsidRDefault="007D73B2" w:rsidP="007D73B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7D73B2" w:rsidRPr="005529AC" w:rsidRDefault="007D73B2" w:rsidP="007D73B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7D73B2" w:rsidRPr="005529AC" w:rsidRDefault="007D73B2" w:rsidP="007D73B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Председатель Собрания депутатов</w:t>
      </w:r>
    </w:p>
    <w:p w:rsidR="007D73B2" w:rsidRPr="005529AC" w:rsidRDefault="007D73B2" w:rsidP="007D73B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5529AC">
        <w:rPr>
          <w:rFonts w:ascii="Times New Roman" w:eastAsia="Times New Roman" w:hAnsi="Times New Roman" w:cs="Calibri"/>
          <w:sz w:val="26"/>
          <w:szCs w:val="26"/>
          <w:lang w:eastAsia="ar-SA"/>
        </w:rPr>
        <w:t>Катав-Ивановского муниципального района                                        Н.В. Рудаков</w:t>
      </w:r>
    </w:p>
    <w:p w:rsidR="007D73B2" w:rsidRPr="007D73B2" w:rsidRDefault="007D73B2" w:rsidP="007D73B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7D73B2" w:rsidRPr="007D73B2" w:rsidRDefault="007D73B2" w:rsidP="007D73B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7D73B2" w:rsidRPr="007D73B2" w:rsidRDefault="007D73B2" w:rsidP="007D73B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7D73B2" w:rsidRPr="007D73B2" w:rsidRDefault="007D73B2" w:rsidP="007D73B2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06619C" w:rsidRDefault="0006619C"/>
    <w:sectPr w:rsidR="0006619C" w:rsidSect="007D73B2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73B2"/>
    <w:rsid w:val="0006619C"/>
    <w:rsid w:val="00492AAC"/>
    <w:rsid w:val="005529AC"/>
    <w:rsid w:val="007D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2018-03-20T05:21:00Z</cp:lastPrinted>
  <dcterms:created xsi:type="dcterms:W3CDTF">2018-03-13T10:48:00Z</dcterms:created>
  <dcterms:modified xsi:type="dcterms:W3CDTF">2018-03-20T05:21:00Z</dcterms:modified>
</cp:coreProperties>
</file>